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0080"/>
      </w:tblGrid>
      <w:tr w:rsidR="00201181">
        <w:trPr>
          <w:cantSplit/>
        </w:trPr>
        <w:tc>
          <w:tcPr>
            <w:tcW w:w="10080" w:type="dxa"/>
            <w:tcBorders>
              <w:top w:val="none" w:sz="0" w:space="0" w:color="FFFFFF"/>
              <w:left w:val="none" w:sz="0" w:space="0" w:color="FFFFFF"/>
              <w:bottom w:val="none" w:sz="0" w:space="0" w:color="FFFFFF"/>
              <w:right w:val="none" w:sz="0" w:space="0" w:color="FFFFFF"/>
            </w:tcBorders>
            <w:shd w:val="clear" w:color="auto" w:fill="2F4F2F"/>
            <w:tcMar>
              <w:top w:w="110" w:type="dxa"/>
              <w:left w:w="260" w:type="dxa"/>
              <w:bottom w:w="110" w:type="dxa"/>
              <w:right w:w="260" w:type="dxa"/>
            </w:tcMar>
          </w:tcPr>
          <w:p w:rsidR="00201181" w:rsidRDefault="00B24F74">
            <w:pPr>
              <w:spacing w:after="20" w:line="264" w:lineRule="auto"/>
            </w:pPr>
            <w:r>
              <w:rPr>
                <w:b/>
                <w:bCs/>
                <w:color w:val="FFFFFF"/>
                <w:spacing w:val="40"/>
                <w:sz w:val="16"/>
                <w:szCs w:val="16"/>
              </w:rPr>
              <w:t>MEET THE AUTHOR</w:t>
            </w:r>
          </w:p>
          <w:p w:rsidR="00201181" w:rsidRDefault="00B24F74">
            <w:pPr>
              <w:spacing w:after="20" w:line="264" w:lineRule="auto"/>
            </w:pPr>
            <w:r>
              <w:rPr>
                <w:rFonts w:ascii="Georgia" w:eastAsia="Georgia" w:hAnsi="Georgia" w:cs="Georgia"/>
                <w:b/>
                <w:bCs/>
                <w:color w:val="FFFFFF"/>
                <w:sz w:val="52"/>
                <w:szCs w:val="52"/>
              </w:rPr>
              <w:t>Rachael Lundin</w:t>
            </w:r>
          </w:p>
          <w:p w:rsidR="00201181" w:rsidRDefault="00B24F74">
            <w:pPr>
              <w:spacing w:line="264" w:lineRule="auto"/>
            </w:pPr>
            <w:r>
              <w:rPr>
                <w:i/>
                <w:iCs/>
                <w:color w:val="FFFFFF"/>
                <w:sz w:val="22"/>
                <w:szCs w:val="22"/>
              </w:rPr>
              <w:t>Author of the Chorus Chronicles</w:t>
            </w:r>
          </w:p>
        </w:tc>
      </w:tr>
    </w:tbl>
    <w:p w:rsidR="00201181" w:rsidRDefault="00201181">
      <w:pPr>
        <w:spacing w:after="60"/>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2400"/>
        <w:gridCol w:w="7680"/>
      </w:tblGrid>
      <w:tr w:rsidR="00201181">
        <w:trPr>
          <w:cantSplit/>
        </w:trPr>
        <w:tc>
          <w:tcPr>
            <w:tcW w:w="2400" w:type="dxa"/>
            <w:tcBorders>
              <w:top w:val="none" w:sz="0" w:space="0" w:color="FFFFFF"/>
              <w:left w:val="none" w:sz="0" w:space="0" w:color="FFFFFF"/>
              <w:bottom w:val="none" w:sz="0" w:space="0" w:color="FFFFFF"/>
              <w:right w:val="none" w:sz="0" w:space="0" w:color="FFFFFF"/>
            </w:tcBorders>
            <w:tcMar>
              <w:top w:w="60" w:type="dxa"/>
              <w:left w:w="0" w:type="dxa"/>
              <w:bottom w:w="60" w:type="dxa"/>
              <w:right w:w="0" w:type="dxa"/>
            </w:tcMar>
          </w:tcPr>
          <w:p w:rsidR="00201181" w:rsidRDefault="00B24F74">
            <w:pPr>
              <w:spacing w:line="264" w:lineRule="auto"/>
            </w:pPr>
            <w:r>
              <w:rPr>
                <w:noProof/>
              </w:rPr>
              <w:drawing>
                <wp:inline distT="0" distB="0" distL="0" distR="0">
                  <wp:extent cx="1333500" cy="1333500"/>
                  <wp:effectExtent l="0" t="0" r="0" b="0"/>
                  <wp:docPr id="1" name="Rachael Lundin" descr="Portrait of author Rachael Lundin, smiling, with long wavy silver-blond hair, against a dark background." title="Rachael Lun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333500" cy="1333500"/>
                          </a:xfrm>
                          <a:prstGeom prst="rect">
                            <a:avLst/>
                          </a:prstGeom>
                        </pic:spPr>
                      </pic:pic>
                    </a:graphicData>
                  </a:graphic>
                </wp:inline>
              </w:drawing>
            </w:r>
          </w:p>
        </w:tc>
        <w:tc>
          <w:tcPr>
            <w:tcW w:w="7680" w:type="dxa"/>
            <w:tcBorders>
              <w:top w:val="none" w:sz="0" w:space="0" w:color="FFFFFF"/>
              <w:left w:val="none" w:sz="0" w:space="0" w:color="FFFFFF"/>
              <w:bottom w:val="none" w:sz="0" w:space="0" w:color="FFFFFF"/>
              <w:right w:val="none" w:sz="0" w:space="0" w:color="FFFFFF"/>
            </w:tcBorders>
            <w:tcMar>
              <w:top w:w="60" w:type="dxa"/>
              <w:left w:w="160" w:type="dxa"/>
              <w:bottom w:w="60" w:type="dxa"/>
              <w:right w:w="160" w:type="dxa"/>
            </w:tcMar>
          </w:tcPr>
          <w:p w:rsidR="00201181" w:rsidRDefault="00B24F74">
            <w:pPr>
              <w:spacing w:after="60" w:line="264" w:lineRule="auto"/>
            </w:pPr>
            <w:r>
              <w:rPr>
                <w:rFonts w:ascii="Georgia" w:eastAsia="Georgia" w:hAnsi="Georgia" w:cs="Georgia"/>
                <w:b/>
                <w:bCs/>
                <w:color w:val="2F4F2F"/>
                <w:sz w:val="26"/>
                <w:szCs w:val="26"/>
              </w:rPr>
              <w:t>About the Author</w:t>
            </w:r>
          </w:p>
          <w:p w:rsidR="00201181" w:rsidRDefault="00B24F74">
            <w:pPr>
              <w:spacing w:after="80" w:line="264" w:lineRule="auto"/>
            </w:pPr>
            <w:r>
              <w:rPr>
                <w:color w:val="000000"/>
              </w:rPr>
              <w:t xml:space="preserve">Rachael Lundin writes adventure stories because she lives them. She has ridden 700 kilometers across Mongolia’s Gobi Desert, biked through southern France, volunteered in Tanzania, and helped build a children’s camp in Brazil. Her memoir, </w:t>
            </w:r>
            <w:r>
              <w:rPr>
                <w:i/>
                <w:iCs/>
                <w:color w:val="000000"/>
              </w:rPr>
              <w:t>Mongolian Love Letters</w:t>
            </w:r>
            <w:r>
              <w:rPr>
                <w:color w:val="000000"/>
              </w:rPr>
              <w:t>, tells the story of her Gobi ride.</w:t>
            </w:r>
          </w:p>
          <w:p w:rsidR="00201181" w:rsidRDefault="00B24F74">
            <w:pPr>
              <w:spacing w:line="264" w:lineRule="auto"/>
            </w:pPr>
            <w:r>
              <w:rPr>
                <w:color w:val="000000"/>
              </w:rPr>
              <w:t>Rachael lives in Wenatchee, Washington, just down the road from the Leavenworth mountains where Dakota and Sidney meet their Bigfoot. For more than 20 years she has worked for Washington State, and today she specializes in making online learning accessible to everyone.</w:t>
            </w:r>
          </w:p>
        </w:tc>
      </w:tr>
    </w:tbl>
    <w:p w:rsidR="00201181" w:rsidRDefault="00B24F74">
      <w:pPr>
        <w:keepNext/>
        <w:pBdr>
          <w:bottom w:val="single" w:sz="8" w:space="0" w:color="2F4F2F"/>
        </w:pBdr>
        <w:spacing w:before="90" w:after="50"/>
      </w:pPr>
      <w:r>
        <w:rPr>
          <w:rFonts w:ascii="Georgia" w:eastAsia="Georgia" w:hAnsi="Georgia" w:cs="Georgia"/>
          <w:b/>
          <w:bCs/>
          <w:color w:val="2F4F2F"/>
          <w:sz w:val="26"/>
          <w:szCs w:val="26"/>
        </w:rPr>
        <w:t>The Chorus Chronicles</w:t>
      </w:r>
    </w:p>
    <w:p w:rsidR="00201181" w:rsidRDefault="00B24F74">
      <w:pPr>
        <w:spacing w:after="100" w:line="264" w:lineRule="auto"/>
      </w:pPr>
      <w:r>
        <w:rPr>
          <w:color w:val="000000"/>
        </w:rPr>
        <w:t>A planned three-book series about Dakota Geske, his best friend Sidney, and the hidden creatures who share our world, each with a song of its own.</w:t>
      </w:r>
    </w:p>
    <w:tbl>
      <w:tblPr>
        <w:tblW w:w="10095"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5"/>
        <w:gridCol w:w="5025"/>
        <w:gridCol w:w="5040"/>
        <w:gridCol w:w="15"/>
      </w:tblGrid>
      <w:tr w:rsidR="00201181" w:rsidTr="00B24F74">
        <w:trPr>
          <w:gridAfter w:val="1"/>
          <w:wAfter w:w="15" w:type="dxa"/>
          <w:cantSplit/>
        </w:trPr>
        <w:tc>
          <w:tcPr>
            <w:tcW w:w="5040" w:type="dxa"/>
            <w:gridSpan w:val="2"/>
            <w:tcBorders>
              <w:top w:val="none" w:sz="0" w:space="0" w:color="FFFFFF"/>
              <w:left w:val="none" w:sz="0" w:space="0" w:color="FFFFFF"/>
              <w:bottom w:val="none" w:sz="0" w:space="0" w:color="FFFFFF"/>
              <w:right w:val="none" w:sz="0" w:space="0" w:color="FFFFFF"/>
            </w:tcBorders>
            <w:tcMar>
              <w:top w:w="60" w:type="dxa"/>
              <w:left w:w="40" w:type="dxa"/>
              <w:bottom w:w="60" w:type="dxa"/>
              <w:right w:w="40" w:type="dxa"/>
            </w:tcMar>
          </w:tcPr>
          <w:tbl>
            <w:tblPr>
              <w:tblW w:w="49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300"/>
              <w:gridCol w:w="3660"/>
            </w:tblGrid>
            <w:tr w:rsidR="00201181">
              <w:trPr>
                <w:cantSplit/>
              </w:trPr>
              <w:tc>
                <w:tcPr>
                  <w:tcW w:w="1300" w:type="dxa"/>
                  <w:tcBorders>
                    <w:top w:val="none" w:sz="0" w:space="0" w:color="FFFFFF"/>
                    <w:left w:val="none" w:sz="0" w:space="0" w:color="FFFFFF"/>
                    <w:bottom w:val="none" w:sz="0" w:space="0" w:color="FFFFFF"/>
                    <w:right w:val="none" w:sz="0" w:space="0" w:color="FFFFFF"/>
                  </w:tcBorders>
                  <w:tcMar>
                    <w:top w:w="60" w:type="dxa"/>
                    <w:left w:w="0" w:type="dxa"/>
                    <w:bottom w:w="60" w:type="dxa"/>
                    <w:right w:w="0" w:type="dxa"/>
                  </w:tcMar>
                </w:tcPr>
                <w:p w:rsidR="00201181" w:rsidRDefault="00B24F74">
                  <w:pPr>
                    <w:spacing w:line="264" w:lineRule="auto"/>
                  </w:pPr>
                  <w:r>
                    <w:rPr>
                      <w:noProof/>
                    </w:rPr>
                    <w:drawing>
                      <wp:inline distT="0" distB="0" distL="0" distR="0">
                        <wp:extent cx="742950" cy="1190625"/>
                        <wp:effectExtent l="0" t="0" r="0" b="0"/>
                        <wp:docPr id="2" name="Serenade of the Sasquatch cover" descr="Cover of Serenade of the Sasquatch: two kids on horseback gallop down a fern-lined forest trail." title="Serenade of the Sasquatch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742950" cy="1190625"/>
                                </a:xfrm>
                                <a:prstGeom prst="rect">
                                  <a:avLst/>
                                </a:prstGeom>
                              </pic:spPr>
                            </pic:pic>
                          </a:graphicData>
                        </a:graphic>
                      </wp:inline>
                    </w:drawing>
                  </w:r>
                </w:p>
              </w:tc>
              <w:tc>
                <w:tcPr>
                  <w:tcW w:w="366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rsidR="00201181" w:rsidRDefault="00B24F74">
                  <w:pPr>
                    <w:spacing w:after="20" w:line="264" w:lineRule="auto"/>
                  </w:pPr>
                  <w:r>
                    <w:rPr>
                      <w:rFonts w:ascii="Georgia" w:eastAsia="Georgia" w:hAnsi="Georgia" w:cs="Georgia"/>
                      <w:b/>
                      <w:bCs/>
                      <w:i/>
                      <w:iCs/>
                      <w:color w:val="000000"/>
                      <w:sz w:val="22"/>
                      <w:szCs w:val="22"/>
                    </w:rPr>
                    <w:t>Serenade of the Sasquatch</w:t>
                  </w:r>
                </w:p>
                <w:p w:rsidR="00201181" w:rsidRDefault="00B24F74">
                  <w:pPr>
                    <w:spacing w:after="50" w:line="264" w:lineRule="auto"/>
                  </w:pPr>
                  <w:r>
                    <w:rPr>
                      <w:b/>
                      <w:bCs/>
                      <w:color w:val="2F4F2F"/>
                      <w:sz w:val="16"/>
                      <w:szCs w:val="16"/>
                    </w:rPr>
                    <w:t>BOOK 1 · IDYLL ARBOR, 2024</w:t>
                  </w:r>
                </w:p>
                <w:p w:rsidR="00201181" w:rsidRDefault="00B24F74">
                  <w:pPr>
                    <w:spacing w:line="264" w:lineRule="auto"/>
                  </w:pPr>
                  <w:r>
                    <w:rPr>
                      <w:color w:val="000000"/>
                      <w:sz w:val="17"/>
                      <w:szCs w:val="17"/>
                    </w:rPr>
                    <w:t>A horseback ride into the Cascades leads Dakota and Sidney to an abandoned cabin, a hidden journal, a 20-year-old mystery, and a young Bigfoot named River on a quest of his own.</w:t>
                  </w:r>
                </w:p>
              </w:tc>
            </w:tr>
          </w:tbl>
          <w:p w:rsidR="00201181" w:rsidRDefault="00201181"/>
        </w:tc>
        <w:tc>
          <w:tcPr>
            <w:tcW w:w="5040" w:type="dxa"/>
            <w:tcBorders>
              <w:top w:val="none" w:sz="0" w:space="0" w:color="FFFFFF"/>
              <w:left w:val="none" w:sz="0" w:space="0" w:color="FFFFFF"/>
              <w:bottom w:val="none" w:sz="0" w:space="0" w:color="FFFFFF"/>
              <w:right w:val="none" w:sz="0" w:space="0" w:color="FFFFFF"/>
            </w:tcBorders>
            <w:tcMar>
              <w:top w:w="60" w:type="dxa"/>
              <w:left w:w="40" w:type="dxa"/>
              <w:bottom w:w="60" w:type="dxa"/>
              <w:right w:w="40" w:type="dxa"/>
            </w:tcMar>
          </w:tcPr>
          <w:tbl>
            <w:tblPr>
              <w:tblW w:w="49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300"/>
              <w:gridCol w:w="3660"/>
            </w:tblGrid>
            <w:tr w:rsidR="00201181">
              <w:trPr>
                <w:cantSplit/>
              </w:trPr>
              <w:tc>
                <w:tcPr>
                  <w:tcW w:w="1300" w:type="dxa"/>
                  <w:tcBorders>
                    <w:top w:val="none" w:sz="0" w:space="0" w:color="FFFFFF"/>
                    <w:left w:val="none" w:sz="0" w:space="0" w:color="FFFFFF"/>
                    <w:bottom w:val="none" w:sz="0" w:space="0" w:color="FFFFFF"/>
                    <w:right w:val="none" w:sz="0" w:space="0" w:color="FFFFFF"/>
                  </w:tcBorders>
                  <w:tcMar>
                    <w:top w:w="60" w:type="dxa"/>
                    <w:left w:w="0" w:type="dxa"/>
                    <w:bottom w:w="60" w:type="dxa"/>
                    <w:right w:w="0" w:type="dxa"/>
                  </w:tcMar>
                </w:tcPr>
                <w:p w:rsidR="00201181" w:rsidRDefault="00B24F74">
                  <w:pPr>
                    <w:spacing w:line="264" w:lineRule="auto"/>
                  </w:pPr>
                  <w:r>
                    <w:rPr>
                      <w:noProof/>
                    </w:rPr>
                    <w:drawing>
                      <wp:inline distT="0" distB="0" distL="0" distR="0">
                        <wp:extent cx="771525" cy="1190625"/>
                        <wp:effectExtent l="0" t="0" r="0" b="0"/>
                        <wp:docPr id="3" name="Music of the Mermaids cover" descr="Cover of Music of the Mermaids, Book Two of the Chorus Chronicles: three kids on a rocky shore wave and point toward a mermaid swimming in a sunlit cove." title="Music of the Mermaids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71525" cy="1190625"/>
                                </a:xfrm>
                                <a:prstGeom prst="rect">
                                  <a:avLst/>
                                </a:prstGeom>
                              </pic:spPr>
                            </pic:pic>
                          </a:graphicData>
                        </a:graphic>
                      </wp:inline>
                    </w:drawing>
                  </w:r>
                </w:p>
              </w:tc>
              <w:tc>
                <w:tcPr>
                  <w:tcW w:w="366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rsidR="00201181" w:rsidRDefault="00B24F74">
                  <w:pPr>
                    <w:spacing w:after="20" w:line="264" w:lineRule="auto"/>
                  </w:pPr>
                  <w:r>
                    <w:rPr>
                      <w:rFonts w:ascii="Georgia" w:eastAsia="Georgia" w:hAnsi="Georgia" w:cs="Georgia"/>
                      <w:b/>
                      <w:bCs/>
                      <w:i/>
                      <w:iCs/>
                      <w:color w:val="000000"/>
                      <w:sz w:val="22"/>
                      <w:szCs w:val="22"/>
                    </w:rPr>
                    <w:t>Music of the Mermaids</w:t>
                  </w:r>
                </w:p>
                <w:p w:rsidR="00201181" w:rsidRDefault="00B24F74">
                  <w:pPr>
                    <w:spacing w:after="50" w:line="264" w:lineRule="auto"/>
                  </w:pPr>
                  <w:r>
                    <w:rPr>
                      <w:b/>
                      <w:bCs/>
                      <w:color w:val="2F4F2F"/>
                      <w:sz w:val="16"/>
                      <w:szCs w:val="16"/>
                    </w:rPr>
                    <w:t>BOOK 2 · IDYLL ARBOR, NOVEMBER 1, 2026</w:t>
                  </w:r>
                </w:p>
                <w:p w:rsidR="00201181" w:rsidRDefault="00B24F74">
                  <w:pPr>
                    <w:spacing w:line="264" w:lineRule="auto"/>
                  </w:pPr>
                  <w:r>
                    <w:rPr>
                      <w:color w:val="000000"/>
                      <w:sz w:val="17"/>
                      <w:szCs w:val="17"/>
                    </w:rPr>
                    <w:t>Summer takes Dakota and Sidney to the coastal town of Ilwaco, Washington. Remember the book on mermaids in Dakota’s mom’s attic? The ocean has its own secrets, and its own songs.</w:t>
                  </w:r>
                </w:p>
              </w:tc>
            </w:tr>
          </w:tbl>
          <w:p w:rsidR="00201181" w:rsidRDefault="00201181"/>
        </w:tc>
        <w:bookmarkStart w:id="0" w:name="_GoBack"/>
        <w:bookmarkEnd w:id="0"/>
      </w:tr>
      <w:tr w:rsidR="00201181" w:rsidTr="00B24F74">
        <w:trPr>
          <w:gridBefore w:val="1"/>
          <w:wBefore w:w="15" w:type="dxa"/>
          <w:cantSplit/>
        </w:trPr>
        <w:tc>
          <w:tcPr>
            <w:tcW w:w="10080" w:type="dxa"/>
            <w:gridSpan w:val="3"/>
            <w:tcBorders>
              <w:top w:val="single" w:sz="12" w:space="0" w:color="2F4F2F"/>
              <w:left w:val="single" w:sz="12" w:space="0" w:color="2F4F2F"/>
              <w:bottom w:val="single" w:sz="12" w:space="0" w:color="2F4F2F"/>
              <w:right w:val="single" w:sz="12" w:space="0" w:color="2F4F2F"/>
            </w:tcBorders>
            <w:tcMar>
              <w:top w:w="100" w:type="dxa"/>
              <w:left w:w="180" w:type="dxa"/>
              <w:bottom w:w="100" w:type="dxa"/>
              <w:right w:w="180" w:type="dxa"/>
            </w:tcMar>
          </w:tcPr>
          <w:p w:rsidR="00201181" w:rsidRDefault="00B24F74" w:rsidP="00FE7FF8">
            <w:pPr>
              <w:spacing w:line="264" w:lineRule="auto"/>
            </w:pPr>
            <w:r>
              <w:rPr>
                <w:b/>
                <w:bCs/>
                <w:color w:val="2F4F2F"/>
                <w:spacing w:val="20"/>
                <w:sz w:val="17"/>
                <w:szCs w:val="17"/>
              </w:rPr>
              <w:t xml:space="preserve">FREE CLASSROOM KIT  </w:t>
            </w:r>
            <w:r>
              <w:rPr>
                <w:color w:val="000000"/>
              </w:rPr>
              <w:t xml:space="preserve">Teaching </w:t>
            </w:r>
            <w:r>
              <w:rPr>
                <w:i/>
                <w:iCs/>
                <w:color w:val="000000"/>
              </w:rPr>
              <w:t>Serenade of the Sasquatch</w:t>
            </w:r>
            <w:r>
              <w:rPr>
                <w:color w:val="000000"/>
              </w:rPr>
              <w:t xml:space="preserve"> in grades 6–8? A free kit includes a Teacher’s Guide, Student Field Journal, quizzes and a final project, and a family letter. </w:t>
            </w:r>
            <w:r w:rsidR="00FE7FF8">
              <w:t xml:space="preserve">Download it free at </w:t>
            </w:r>
            <w:hyperlink r:id="rId8" w:history="1">
              <w:r w:rsidR="00FE7FF8" w:rsidRPr="00FE7FF8">
                <w:rPr>
                  <w:rStyle w:val="Hyperlink"/>
                </w:rPr>
                <w:t>rachaellundin.com/for-teachers</w:t>
              </w:r>
            </w:hyperlink>
            <w:r w:rsidR="00FE7FF8">
              <w:t>.</w:t>
            </w:r>
          </w:p>
        </w:tc>
      </w:tr>
    </w:tbl>
    <w:p w:rsidR="00201181" w:rsidRDefault="00B24F74">
      <w:pPr>
        <w:keepNext/>
        <w:pBdr>
          <w:bottom w:val="single" w:sz="8" w:space="0" w:color="2F4F2F"/>
        </w:pBdr>
        <w:spacing w:before="90" w:after="50"/>
      </w:pPr>
      <w:r>
        <w:rPr>
          <w:rFonts w:ascii="Georgia" w:eastAsia="Georgia" w:hAnsi="Georgia" w:cs="Georgia"/>
          <w:b/>
          <w:bCs/>
          <w:color w:val="2F4F2F"/>
          <w:sz w:val="26"/>
          <w:szCs w:val="26"/>
        </w:rPr>
        <w:t>Invite Rachael to Your Classroom</w:t>
      </w:r>
    </w:p>
    <w:p w:rsidR="00201181" w:rsidRDefault="00B24F74">
      <w:pPr>
        <w:spacing w:after="80" w:line="264" w:lineRule="auto"/>
      </w:pPr>
      <w:r>
        <w:rPr>
          <w:color w:val="000000"/>
        </w:rPr>
        <w:t>Rachael visits schools in person across North Central Washington and virtually anywhere. Each visit can be tailored to your grade and schedule.</w:t>
      </w:r>
    </w:p>
    <w:tbl>
      <w:tblPr>
        <w:tblW w:w="10080" w:type="dxa"/>
        <w:tblBorders>
          <w:top w:val="single" w:sz="6" w:space="0" w:color="7A7A7A"/>
          <w:left w:val="single" w:sz="6" w:space="0" w:color="7A7A7A"/>
          <w:bottom w:val="single" w:sz="6" w:space="0" w:color="7A7A7A"/>
          <w:right w:val="single" w:sz="6" w:space="0" w:color="7A7A7A"/>
          <w:insideH w:val="single" w:sz="6" w:space="0" w:color="7A7A7A"/>
          <w:insideV w:val="single" w:sz="6" w:space="0" w:color="7A7A7A"/>
        </w:tblBorders>
        <w:tblLayout w:type="fixed"/>
        <w:tblCellMar>
          <w:left w:w="10" w:type="dxa"/>
          <w:right w:w="10" w:type="dxa"/>
        </w:tblCellMar>
        <w:tblLook w:val="04A0" w:firstRow="1" w:lastRow="0" w:firstColumn="1" w:lastColumn="0" w:noHBand="0" w:noVBand="1"/>
      </w:tblPr>
      <w:tblGrid>
        <w:gridCol w:w="2600"/>
        <w:gridCol w:w="5880"/>
        <w:gridCol w:w="1600"/>
      </w:tblGrid>
      <w:tr w:rsidR="00201181">
        <w:trPr>
          <w:cantSplit/>
          <w:tblHeader/>
        </w:trPr>
        <w:tc>
          <w:tcPr>
            <w:tcW w:w="2600" w:type="dxa"/>
            <w:tcBorders>
              <w:top w:val="none" w:sz="0" w:space="0" w:color="FFFFFF"/>
              <w:left w:val="none" w:sz="0" w:space="0" w:color="FFFFFF"/>
              <w:bottom w:val="none" w:sz="0" w:space="0" w:color="FFFFFF"/>
              <w:right w:val="none" w:sz="0" w:space="0" w:color="FFFFFF"/>
            </w:tcBorders>
            <w:shd w:val="clear" w:color="auto" w:fill="2F4F2F"/>
            <w:tcMar>
              <w:top w:w="60" w:type="dxa"/>
              <w:left w:w="100" w:type="dxa"/>
              <w:bottom w:w="60" w:type="dxa"/>
              <w:right w:w="100" w:type="dxa"/>
            </w:tcMar>
          </w:tcPr>
          <w:p w:rsidR="00201181" w:rsidRDefault="00B24F74">
            <w:pPr>
              <w:spacing w:line="264" w:lineRule="auto"/>
            </w:pPr>
            <w:r>
              <w:rPr>
                <w:b/>
                <w:bCs/>
                <w:caps/>
                <w:color w:val="FFFFFF"/>
                <w:sz w:val="16"/>
                <w:szCs w:val="16"/>
              </w:rPr>
              <w:t>Program</w:t>
            </w:r>
          </w:p>
        </w:tc>
        <w:tc>
          <w:tcPr>
            <w:tcW w:w="5880" w:type="dxa"/>
            <w:tcBorders>
              <w:top w:val="none" w:sz="0" w:space="0" w:color="FFFFFF"/>
              <w:left w:val="none" w:sz="0" w:space="0" w:color="FFFFFF"/>
              <w:bottom w:val="none" w:sz="0" w:space="0" w:color="FFFFFF"/>
              <w:right w:val="none" w:sz="0" w:space="0" w:color="FFFFFF"/>
            </w:tcBorders>
            <w:shd w:val="clear" w:color="auto" w:fill="2F4F2F"/>
            <w:tcMar>
              <w:top w:w="60" w:type="dxa"/>
              <w:left w:w="100" w:type="dxa"/>
              <w:bottom w:w="60" w:type="dxa"/>
              <w:right w:w="100" w:type="dxa"/>
            </w:tcMar>
          </w:tcPr>
          <w:p w:rsidR="00201181" w:rsidRDefault="00B24F74">
            <w:pPr>
              <w:spacing w:line="264" w:lineRule="auto"/>
            </w:pPr>
            <w:r>
              <w:rPr>
                <w:b/>
                <w:bCs/>
                <w:caps/>
                <w:color w:val="FFFFFF"/>
                <w:sz w:val="16"/>
                <w:szCs w:val="16"/>
              </w:rPr>
              <w:t>What students get</w:t>
            </w:r>
          </w:p>
        </w:tc>
        <w:tc>
          <w:tcPr>
            <w:tcW w:w="1600" w:type="dxa"/>
            <w:tcBorders>
              <w:top w:val="none" w:sz="0" w:space="0" w:color="FFFFFF"/>
              <w:left w:val="none" w:sz="0" w:space="0" w:color="FFFFFF"/>
              <w:bottom w:val="none" w:sz="0" w:space="0" w:color="FFFFFF"/>
              <w:right w:val="none" w:sz="0" w:space="0" w:color="FFFFFF"/>
            </w:tcBorders>
            <w:shd w:val="clear" w:color="auto" w:fill="2F4F2F"/>
            <w:tcMar>
              <w:top w:w="60" w:type="dxa"/>
              <w:left w:w="100" w:type="dxa"/>
              <w:bottom w:w="60" w:type="dxa"/>
              <w:right w:w="100" w:type="dxa"/>
            </w:tcMar>
          </w:tcPr>
          <w:p w:rsidR="00201181" w:rsidRDefault="00B24F74">
            <w:pPr>
              <w:spacing w:line="264" w:lineRule="auto"/>
            </w:pPr>
            <w:r>
              <w:rPr>
                <w:b/>
                <w:bCs/>
                <w:caps/>
                <w:color w:val="FFFFFF"/>
                <w:sz w:val="16"/>
                <w:szCs w:val="16"/>
              </w:rPr>
              <w:t>Length</w:t>
            </w:r>
          </w:p>
        </w:tc>
      </w:tr>
      <w:tr w:rsidR="00201181">
        <w:trPr>
          <w:cantSplit/>
        </w:trPr>
        <w:tc>
          <w:tcPr>
            <w:tcW w:w="26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201181" w:rsidRDefault="00B24F74">
            <w:pPr>
              <w:spacing w:line="264" w:lineRule="auto"/>
            </w:pPr>
            <w:r>
              <w:rPr>
                <w:b/>
                <w:bCs/>
                <w:color w:val="000000"/>
                <w:sz w:val="17"/>
                <w:szCs w:val="17"/>
              </w:rPr>
              <w:t>Behind the Bigfoot</w:t>
            </w:r>
          </w:p>
        </w:tc>
        <w:tc>
          <w:tcPr>
            <w:tcW w:w="588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201181" w:rsidRDefault="00B24F74">
            <w:pPr>
              <w:spacing w:line="264" w:lineRule="auto"/>
            </w:pPr>
            <w:r>
              <w:rPr>
                <w:color w:val="000000"/>
                <w:sz w:val="17"/>
                <w:szCs w:val="17"/>
              </w:rPr>
              <w:t>The story behind the story: where the idea for the book came from, plus Q&amp;A</w:t>
            </w:r>
          </w:p>
        </w:tc>
        <w:tc>
          <w:tcPr>
            <w:tcW w:w="16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201181" w:rsidRDefault="00B24F74">
            <w:pPr>
              <w:spacing w:line="264" w:lineRule="auto"/>
            </w:pPr>
            <w:r>
              <w:rPr>
                <w:color w:val="000000"/>
                <w:sz w:val="17"/>
                <w:szCs w:val="17"/>
              </w:rPr>
              <w:t>45 minutes</w:t>
            </w:r>
          </w:p>
        </w:tc>
      </w:tr>
      <w:tr w:rsidR="00201181">
        <w:trPr>
          <w:cantSplit/>
        </w:trPr>
        <w:tc>
          <w:tcPr>
            <w:tcW w:w="26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201181" w:rsidRDefault="00B24F74">
            <w:pPr>
              <w:spacing w:line="264" w:lineRule="auto"/>
            </w:pPr>
            <w:r>
              <w:rPr>
                <w:b/>
                <w:bCs/>
                <w:color w:val="000000"/>
                <w:sz w:val="17"/>
                <w:szCs w:val="17"/>
              </w:rPr>
              <w:t>Two Sides of the Story</w:t>
            </w:r>
          </w:p>
        </w:tc>
        <w:tc>
          <w:tcPr>
            <w:tcW w:w="588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201181" w:rsidRDefault="00B24F74">
            <w:pPr>
              <w:spacing w:line="264" w:lineRule="auto"/>
            </w:pPr>
            <w:r>
              <w:rPr>
                <w:color w:val="000000"/>
                <w:sz w:val="17"/>
                <w:szCs w:val="17"/>
              </w:rPr>
              <w:t>A writing workshop on point of view: students rewrite a scene as River</w:t>
            </w:r>
          </w:p>
        </w:tc>
        <w:tc>
          <w:tcPr>
            <w:tcW w:w="16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201181" w:rsidRDefault="00B24F74">
            <w:pPr>
              <w:spacing w:line="264" w:lineRule="auto"/>
            </w:pPr>
            <w:r>
              <w:rPr>
                <w:color w:val="000000"/>
                <w:sz w:val="17"/>
                <w:szCs w:val="17"/>
              </w:rPr>
              <w:t>60 minutes</w:t>
            </w:r>
          </w:p>
        </w:tc>
      </w:tr>
      <w:tr w:rsidR="00201181">
        <w:trPr>
          <w:cantSplit/>
        </w:trPr>
        <w:tc>
          <w:tcPr>
            <w:tcW w:w="26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201181" w:rsidRDefault="00B24F74">
            <w:pPr>
              <w:spacing w:line="264" w:lineRule="auto"/>
            </w:pPr>
            <w:r>
              <w:rPr>
                <w:b/>
                <w:bCs/>
                <w:color w:val="000000"/>
                <w:sz w:val="17"/>
                <w:szCs w:val="17"/>
              </w:rPr>
              <w:t>Adventures of a Writer</w:t>
            </w:r>
          </w:p>
        </w:tc>
        <w:tc>
          <w:tcPr>
            <w:tcW w:w="588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201181" w:rsidRDefault="00B24F74">
            <w:pPr>
              <w:spacing w:line="264" w:lineRule="auto"/>
            </w:pPr>
            <w:r>
              <w:rPr>
                <w:color w:val="000000"/>
                <w:sz w:val="17"/>
                <w:szCs w:val="17"/>
              </w:rPr>
              <w:t>Stories and photos from the Gobi Desert and beyond, and how adventure feeds writing</w:t>
            </w:r>
          </w:p>
        </w:tc>
        <w:tc>
          <w:tcPr>
            <w:tcW w:w="16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201181" w:rsidRDefault="00B24F74">
            <w:pPr>
              <w:spacing w:line="264" w:lineRule="auto"/>
            </w:pPr>
            <w:r>
              <w:rPr>
                <w:color w:val="000000"/>
                <w:sz w:val="17"/>
                <w:szCs w:val="17"/>
              </w:rPr>
              <w:t>45 minutes</w:t>
            </w:r>
          </w:p>
        </w:tc>
      </w:tr>
    </w:tbl>
    <w:p w:rsidR="00201181" w:rsidRDefault="00B24F74">
      <w:pPr>
        <w:spacing w:before="80" w:after="40" w:line="264" w:lineRule="auto"/>
      </w:pPr>
      <w:r>
        <w:rPr>
          <w:b/>
          <w:bCs/>
          <w:color w:val="000000"/>
        </w:rPr>
        <w:t xml:space="preserve">To book a visit: </w:t>
      </w:r>
      <w:r>
        <w:rPr>
          <w:color w:val="000000"/>
        </w:rPr>
        <w:t xml:space="preserve">contact Rachael at rachaellundin.com with your school, grade level, preferred dates, and whether you’d like an in-person or virtual visit. </w:t>
      </w:r>
    </w:p>
    <w:p w:rsidR="00201181" w:rsidRDefault="00B24F74">
      <w:pPr>
        <w:spacing w:line="264" w:lineRule="auto"/>
      </w:pPr>
      <w:r>
        <w:rPr>
          <w:b/>
          <w:bCs/>
          <w:color w:val="000000"/>
        </w:rPr>
        <w:t xml:space="preserve">Signed books: </w:t>
      </w:r>
      <w:r>
        <w:rPr>
          <w:color w:val="000000"/>
        </w:rPr>
        <w:t>Families can pre-order signed copies for $10 each. Rachael provides an order form to send home before the visit and brings the signed books on visit day.</w:t>
      </w:r>
    </w:p>
    <w:p w:rsidR="00201181" w:rsidRDefault="00B24F74">
      <w:pPr>
        <w:keepNext/>
        <w:pBdr>
          <w:bottom w:val="single" w:sz="8" w:space="0" w:color="2F4F2F"/>
        </w:pBdr>
        <w:spacing w:before="90" w:after="50"/>
      </w:pPr>
      <w:r>
        <w:rPr>
          <w:rFonts w:ascii="Georgia" w:eastAsia="Georgia" w:hAnsi="Georgia" w:cs="Georgia"/>
          <w:b/>
          <w:bCs/>
          <w:color w:val="2F4F2F"/>
          <w:sz w:val="26"/>
          <w:szCs w:val="26"/>
        </w:rPr>
        <w:t>Ordering Books</w:t>
      </w:r>
    </w:p>
    <w:tbl>
      <w:tblPr>
        <w:tblW w:w="10080" w:type="dxa"/>
        <w:tblBorders>
          <w:top w:val="single" w:sz="6" w:space="0" w:color="7A7A7A"/>
          <w:left w:val="single" w:sz="6" w:space="0" w:color="7A7A7A"/>
          <w:bottom w:val="single" w:sz="6" w:space="0" w:color="7A7A7A"/>
          <w:right w:val="single" w:sz="6" w:space="0" w:color="7A7A7A"/>
          <w:insideH w:val="single" w:sz="6" w:space="0" w:color="7A7A7A"/>
          <w:insideV w:val="single" w:sz="6" w:space="0" w:color="7A7A7A"/>
        </w:tblBorders>
        <w:tblLayout w:type="fixed"/>
        <w:tblCellMar>
          <w:left w:w="10" w:type="dxa"/>
          <w:right w:w="10" w:type="dxa"/>
        </w:tblCellMar>
        <w:tblLook w:val="04A0" w:firstRow="1" w:lastRow="0" w:firstColumn="1" w:lastColumn="0" w:noHBand="0" w:noVBand="1"/>
      </w:tblPr>
      <w:tblGrid>
        <w:gridCol w:w="3200"/>
        <w:gridCol w:w="1900"/>
        <w:gridCol w:w="2400"/>
        <w:gridCol w:w="2580"/>
      </w:tblGrid>
      <w:tr w:rsidR="00201181">
        <w:trPr>
          <w:cantSplit/>
          <w:tblHeader/>
        </w:trPr>
        <w:tc>
          <w:tcPr>
            <w:tcW w:w="3200" w:type="dxa"/>
            <w:tcBorders>
              <w:top w:val="none" w:sz="0" w:space="0" w:color="FFFFFF"/>
              <w:left w:val="none" w:sz="0" w:space="0" w:color="FFFFFF"/>
              <w:bottom w:val="none" w:sz="0" w:space="0" w:color="FFFFFF"/>
              <w:right w:val="none" w:sz="0" w:space="0" w:color="FFFFFF"/>
            </w:tcBorders>
            <w:shd w:val="clear" w:color="auto" w:fill="2F4F2F"/>
            <w:tcMar>
              <w:top w:w="60" w:type="dxa"/>
              <w:left w:w="100" w:type="dxa"/>
              <w:bottom w:w="60" w:type="dxa"/>
              <w:right w:w="100" w:type="dxa"/>
            </w:tcMar>
          </w:tcPr>
          <w:p w:rsidR="00201181" w:rsidRDefault="00B24F74">
            <w:pPr>
              <w:spacing w:line="264" w:lineRule="auto"/>
            </w:pPr>
            <w:r>
              <w:rPr>
                <w:b/>
                <w:bCs/>
                <w:caps/>
                <w:color w:val="FFFFFF"/>
                <w:sz w:val="16"/>
                <w:szCs w:val="16"/>
              </w:rPr>
              <w:t>Title</w:t>
            </w:r>
          </w:p>
        </w:tc>
        <w:tc>
          <w:tcPr>
            <w:tcW w:w="1900" w:type="dxa"/>
            <w:tcBorders>
              <w:top w:val="none" w:sz="0" w:space="0" w:color="FFFFFF"/>
              <w:left w:val="none" w:sz="0" w:space="0" w:color="FFFFFF"/>
              <w:bottom w:val="none" w:sz="0" w:space="0" w:color="FFFFFF"/>
              <w:right w:val="none" w:sz="0" w:space="0" w:color="FFFFFF"/>
            </w:tcBorders>
            <w:shd w:val="clear" w:color="auto" w:fill="2F4F2F"/>
            <w:tcMar>
              <w:top w:w="60" w:type="dxa"/>
              <w:left w:w="100" w:type="dxa"/>
              <w:bottom w:w="60" w:type="dxa"/>
              <w:right w:w="100" w:type="dxa"/>
            </w:tcMar>
          </w:tcPr>
          <w:p w:rsidR="00201181" w:rsidRDefault="00B24F74">
            <w:pPr>
              <w:spacing w:line="264" w:lineRule="auto"/>
            </w:pPr>
            <w:r>
              <w:rPr>
                <w:b/>
                <w:bCs/>
                <w:caps/>
                <w:color w:val="FFFFFF"/>
                <w:sz w:val="16"/>
                <w:szCs w:val="16"/>
              </w:rPr>
              <w:t>Publisher</w:t>
            </w:r>
          </w:p>
        </w:tc>
        <w:tc>
          <w:tcPr>
            <w:tcW w:w="2400" w:type="dxa"/>
            <w:tcBorders>
              <w:top w:val="none" w:sz="0" w:space="0" w:color="FFFFFF"/>
              <w:left w:val="none" w:sz="0" w:space="0" w:color="FFFFFF"/>
              <w:bottom w:val="none" w:sz="0" w:space="0" w:color="FFFFFF"/>
              <w:right w:val="none" w:sz="0" w:space="0" w:color="FFFFFF"/>
            </w:tcBorders>
            <w:shd w:val="clear" w:color="auto" w:fill="2F4F2F"/>
            <w:tcMar>
              <w:top w:w="60" w:type="dxa"/>
              <w:left w:w="100" w:type="dxa"/>
              <w:bottom w:w="60" w:type="dxa"/>
              <w:right w:w="100" w:type="dxa"/>
            </w:tcMar>
          </w:tcPr>
          <w:p w:rsidR="00201181" w:rsidRDefault="00B24F74">
            <w:pPr>
              <w:spacing w:line="264" w:lineRule="auto"/>
            </w:pPr>
            <w:r>
              <w:rPr>
                <w:b/>
                <w:bCs/>
                <w:caps/>
                <w:color w:val="FFFFFF"/>
                <w:sz w:val="16"/>
                <w:szCs w:val="16"/>
              </w:rPr>
              <w:t>ISBN</w:t>
            </w:r>
          </w:p>
        </w:tc>
        <w:tc>
          <w:tcPr>
            <w:tcW w:w="2580" w:type="dxa"/>
            <w:tcBorders>
              <w:top w:val="none" w:sz="0" w:space="0" w:color="FFFFFF"/>
              <w:left w:val="none" w:sz="0" w:space="0" w:color="FFFFFF"/>
              <w:bottom w:val="none" w:sz="0" w:space="0" w:color="FFFFFF"/>
              <w:right w:val="none" w:sz="0" w:space="0" w:color="FFFFFF"/>
            </w:tcBorders>
            <w:shd w:val="clear" w:color="auto" w:fill="2F4F2F"/>
            <w:tcMar>
              <w:top w:w="60" w:type="dxa"/>
              <w:left w:w="100" w:type="dxa"/>
              <w:bottom w:w="60" w:type="dxa"/>
              <w:right w:w="100" w:type="dxa"/>
            </w:tcMar>
          </w:tcPr>
          <w:p w:rsidR="00201181" w:rsidRDefault="00B24F74">
            <w:pPr>
              <w:spacing w:line="264" w:lineRule="auto"/>
            </w:pPr>
            <w:r>
              <w:rPr>
                <w:b/>
                <w:bCs/>
                <w:caps/>
                <w:color w:val="FFFFFF"/>
                <w:sz w:val="16"/>
                <w:szCs w:val="16"/>
              </w:rPr>
              <w:t>Formats</w:t>
            </w:r>
          </w:p>
        </w:tc>
      </w:tr>
      <w:tr w:rsidR="00201181">
        <w:trPr>
          <w:cantSplit/>
        </w:trPr>
        <w:tc>
          <w:tcPr>
            <w:tcW w:w="32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201181" w:rsidRDefault="00B24F74">
            <w:pPr>
              <w:spacing w:line="264" w:lineRule="auto"/>
            </w:pPr>
            <w:r>
              <w:rPr>
                <w:i/>
                <w:iCs/>
                <w:color w:val="000000"/>
                <w:sz w:val="17"/>
                <w:szCs w:val="17"/>
              </w:rPr>
              <w:t>Serenade of the Sasquatch</w:t>
            </w:r>
          </w:p>
        </w:tc>
        <w:tc>
          <w:tcPr>
            <w:tcW w:w="19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201181" w:rsidRDefault="00B24F74">
            <w:pPr>
              <w:spacing w:line="264" w:lineRule="auto"/>
            </w:pPr>
            <w:r>
              <w:rPr>
                <w:color w:val="000000"/>
                <w:sz w:val="17"/>
                <w:szCs w:val="17"/>
              </w:rPr>
              <w:t>Idyll Arbor</w:t>
            </w:r>
          </w:p>
        </w:tc>
        <w:tc>
          <w:tcPr>
            <w:tcW w:w="24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201181" w:rsidRDefault="00B24F74">
            <w:pPr>
              <w:spacing w:line="264" w:lineRule="auto"/>
            </w:pPr>
            <w:r>
              <w:rPr>
                <w:color w:val="000000"/>
                <w:sz w:val="17"/>
                <w:szCs w:val="17"/>
              </w:rPr>
              <w:t>978-093-199-0106</w:t>
            </w:r>
          </w:p>
        </w:tc>
        <w:tc>
          <w:tcPr>
            <w:tcW w:w="258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201181" w:rsidRDefault="00B24F74">
            <w:pPr>
              <w:spacing w:line="264" w:lineRule="auto"/>
            </w:pPr>
            <w:r>
              <w:rPr>
                <w:color w:val="000000"/>
                <w:sz w:val="17"/>
                <w:szCs w:val="17"/>
              </w:rPr>
              <w:t xml:space="preserve">Paperback, </w:t>
            </w:r>
            <w:proofErr w:type="spellStart"/>
            <w:r>
              <w:rPr>
                <w:color w:val="000000"/>
                <w:sz w:val="17"/>
                <w:szCs w:val="17"/>
              </w:rPr>
              <w:t>ebook</w:t>
            </w:r>
            <w:proofErr w:type="spellEnd"/>
          </w:p>
        </w:tc>
      </w:tr>
      <w:tr w:rsidR="00201181">
        <w:trPr>
          <w:cantSplit/>
        </w:trPr>
        <w:tc>
          <w:tcPr>
            <w:tcW w:w="32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201181" w:rsidRDefault="00B24F74">
            <w:pPr>
              <w:spacing w:line="264" w:lineRule="auto"/>
            </w:pPr>
            <w:r>
              <w:rPr>
                <w:i/>
                <w:iCs/>
                <w:color w:val="000000"/>
                <w:sz w:val="17"/>
                <w:szCs w:val="17"/>
              </w:rPr>
              <w:t>Music of the Mermaids</w:t>
            </w:r>
          </w:p>
        </w:tc>
        <w:tc>
          <w:tcPr>
            <w:tcW w:w="19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201181" w:rsidRDefault="00B24F74">
            <w:pPr>
              <w:spacing w:line="264" w:lineRule="auto"/>
            </w:pPr>
            <w:r>
              <w:rPr>
                <w:color w:val="000000"/>
                <w:sz w:val="17"/>
                <w:szCs w:val="17"/>
              </w:rPr>
              <w:t>Idyll Arbor</w:t>
            </w:r>
          </w:p>
        </w:tc>
        <w:tc>
          <w:tcPr>
            <w:tcW w:w="24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201181" w:rsidRDefault="00B24F74">
            <w:pPr>
              <w:spacing w:line="264" w:lineRule="auto"/>
            </w:pPr>
            <w:r>
              <w:rPr>
                <w:color w:val="000000"/>
                <w:sz w:val="17"/>
                <w:szCs w:val="17"/>
              </w:rPr>
              <w:t>978-093-199-0144</w:t>
            </w:r>
          </w:p>
        </w:tc>
        <w:tc>
          <w:tcPr>
            <w:tcW w:w="258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rsidR="00201181" w:rsidRDefault="00B24F74">
            <w:pPr>
              <w:spacing w:line="264" w:lineRule="auto"/>
            </w:pPr>
            <w:r>
              <w:rPr>
                <w:color w:val="000000"/>
                <w:sz w:val="17"/>
                <w:szCs w:val="17"/>
              </w:rPr>
              <w:t xml:space="preserve">Paperback, </w:t>
            </w:r>
            <w:proofErr w:type="spellStart"/>
            <w:r>
              <w:rPr>
                <w:color w:val="000000"/>
                <w:sz w:val="17"/>
                <w:szCs w:val="17"/>
              </w:rPr>
              <w:t>ebook</w:t>
            </w:r>
            <w:proofErr w:type="spellEnd"/>
          </w:p>
        </w:tc>
      </w:tr>
    </w:tbl>
    <w:p w:rsidR="00201181" w:rsidRDefault="00B24F74">
      <w:pPr>
        <w:spacing w:before="80" w:line="264" w:lineRule="auto"/>
      </w:pPr>
      <w:r w:rsidRPr="00B24F74">
        <w:rPr>
          <w:b/>
          <w:bCs/>
          <w:color w:val="000000"/>
          <w:highlight w:val="yellow"/>
        </w:rPr>
        <w:t xml:space="preserve">Classroom sets: </w:t>
      </w:r>
      <w:r w:rsidRPr="00B24F74">
        <w:rPr>
          <w:color w:val="000000"/>
          <w:highlight w:val="yellow"/>
        </w:rPr>
        <w:t>contact Idyll Arbor at orders@idyllarbor.com</w:t>
      </w:r>
    </w:p>
    <w:sectPr w:rsidR="00201181">
      <w:pgSz w:w="12240" w:h="15840"/>
      <w:pgMar w:top="620" w:right="1000" w:bottom="62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BA739E"/>
    <w:multiLevelType w:val="hybridMultilevel"/>
    <w:tmpl w:val="6AEA131C"/>
    <w:lvl w:ilvl="0" w:tplc="6386A3F2">
      <w:start w:val="1"/>
      <w:numFmt w:val="bullet"/>
      <w:lvlText w:val="●"/>
      <w:lvlJc w:val="left"/>
      <w:pPr>
        <w:ind w:left="720" w:hanging="360"/>
      </w:pPr>
    </w:lvl>
    <w:lvl w:ilvl="1" w:tplc="FDB478E2">
      <w:start w:val="1"/>
      <w:numFmt w:val="bullet"/>
      <w:lvlText w:val="○"/>
      <w:lvlJc w:val="left"/>
      <w:pPr>
        <w:ind w:left="1440" w:hanging="360"/>
      </w:pPr>
    </w:lvl>
    <w:lvl w:ilvl="2" w:tplc="0838A5F6">
      <w:start w:val="1"/>
      <w:numFmt w:val="bullet"/>
      <w:lvlText w:val="■"/>
      <w:lvlJc w:val="left"/>
      <w:pPr>
        <w:ind w:left="2160" w:hanging="360"/>
      </w:pPr>
    </w:lvl>
    <w:lvl w:ilvl="3" w:tplc="4126E4A6">
      <w:start w:val="1"/>
      <w:numFmt w:val="bullet"/>
      <w:lvlText w:val="●"/>
      <w:lvlJc w:val="left"/>
      <w:pPr>
        <w:ind w:left="2880" w:hanging="360"/>
      </w:pPr>
    </w:lvl>
    <w:lvl w:ilvl="4" w:tplc="42E48EB0">
      <w:start w:val="1"/>
      <w:numFmt w:val="bullet"/>
      <w:lvlText w:val="○"/>
      <w:lvlJc w:val="left"/>
      <w:pPr>
        <w:ind w:left="3600" w:hanging="360"/>
      </w:pPr>
    </w:lvl>
    <w:lvl w:ilvl="5" w:tplc="7E92198A">
      <w:start w:val="1"/>
      <w:numFmt w:val="bullet"/>
      <w:lvlText w:val="■"/>
      <w:lvlJc w:val="left"/>
      <w:pPr>
        <w:ind w:left="4320" w:hanging="360"/>
      </w:pPr>
    </w:lvl>
    <w:lvl w:ilvl="6" w:tplc="09B47A0E">
      <w:start w:val="1"/>
      <w:numFmt w:val="bullet"/>
      <w:lvlText w:val="●"/>
      <w:lvlJc w:val="left"/>
      <w:pPr>
        <w:ind w:left="5040" w:hanging="360"/>
      </w:pPr>
    </w:lvl>
    <w:lvl w:ilvl="7" w:tplc="FE5A875C">
      <w:start w:val="1"/>
      <w:numFmt w:val="bullet"/>
      <w:lvlText w:val="●"/>
      <w:lvlJc w:val="left"/>
      <w:pPr>
        <w:ind w:left="5760" w:hanging="360"/>
      </w:pPr>
    </w:lvl>
    <w:lvl w:ilvl="8" w:tplc="46E04BF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181"/>
    <w:rsid w:val="00201181"/>
    <w:rsid w:val="00B24F74"/>
    <w:rsid w:val="00FE7F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5EDB9F-B02D-412A-9745-74F5094C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Verdana" w:hAnsi="Verdana" w:cs="Verdana"/>
        <w:sz w:val="18"/>
        <w:szCs w:val="18"/>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rachaellundin.com/for-teachers/" TargetMode="Externa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404</Words>
  <Characters>2305</Characters>
  <Application>Microsoft Office Word</Application>
  <DocSecurity>0</DocSecurity>
  <Lines>19</Lines>
  <Paragraphs>5</Paragraphs>
  <ScaleCrop>false</ScaleCrop>
  <Company/>
  <LinksUpToDate>false</LinksUpToDate>
  <CharactersWithSpaces>2704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Rachael Lundin — Author and Series One-Sheet</dc:title>
  <dc:creator>Rachael Lundin</dc:creator>
  <dc:description>About author Rachael Lundin, the Chorus Chronicles, school visits, and ordering</dc:description>
  <cp:lastModifiedBy>User</cp:lastModifiedBy>
  <cp:revision>3</cp:revision>
  <dcterms:created xsi:type="dcterms:W3CDTF">2026-10-05T00:36:00Z</dcterms:created>
  <dcterms:modified xsi:type="dcterms:W3CDTF">2026-10-24T01:40:00Z</dcterms:modified>
</cp:coreProperties>
</file>